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7DA" w:rsidRDefault="00FD64B8">
      <w:pPr>
        <w:spacing w:after="80"/>
      </w:pPr>
      <w:bookmarkStart w:id="0" w:name="_GoBack"/>
      <w:bookmarkEnd w:id="0"/>
      <w:r>
        <w:rPr>
          <w:b/>
          <w:bCs/>
          <w:color w:val="1F6F78"/>
          <w:spacing w:val="20"/>
          <w:sz w:val="18"/>
          <w:szCs w:val="18"/>
        </w:rPr>
        <w:t>ШКОЛА ХСН · МАТЕРИАЛ ДЛЯ ПАЦИЕНТА</w:t>
      </w:r>
    </w:p>
    <w:p w:rsidR="007D67DA" w:rsidRDefault="00FD64B8">
      <w:pPr>
        <w:spacing w:after="80"/>
      </w:pPr>
      <w:r>
        <w:rPr>
          <w:b/>
          <w:bCs/>
          <w:sz w:val="40"/>
          <w:szCs w:val="40"/>
        </w:rPr>
        <w:t>Питание при ХСН: соль, жидкость и меню на неделю</w:t>
      </w:r>
    </w:p>
    <w:p w:rsidR="007D67DA" w:rsidRDefault="00FD64B8">
      <w:pPr>
        <w:pBdr>
          <w:bottom w:val="single" w:sz="12" w:space="8" w:color="1F6F78"/>
        </w:pBdr>
        <w:spacing w:after="240"/>
      </w:pPr>
      <w:r>
        <w:rPr>
          <w:color w:val="5F6B6D"/>
        </w:rPr>
        <w:t>Принципы питания · скрытая соль · как учитывать жидкость · пример меню</w:t>
      </w:r>
    </w:p>
    <w:p w:rsidR="007D67DA" w:rsidRDefault="00FD64B8">
      <w:pPr>
        <w:spacing w:after="100" w:line="276" w:lineRule="auto"/>
      </w:pPr>
      <w:r>
        <w:t>Правильное питание при сердечной недостаточности помогает уменьшить задержку жидкости, поддерживать силы и мышцы и делает лечение эффективнее. Это не строгая диета, а несколько понятных правил, к которым быстро привыкаешь.</w:t>
      </w:r>
    </w:p>
    <w:p w:rsidR="007D67DA" w:rsidRDefault="00FD64B8">
      <w:pPr>
        <w:pStyle w:val="1"/>
      </w:pPr>
      <w:r>
        <w:t>Часть 1. Принципы питания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Правило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Как это выглядит на практике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 xml:space="preserve">Соль </w:t>
            </w:r>
            <w:r w:rsidR="008D4417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не более 5 г в сутки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Это около одной чайной ложки без горки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с учётом соли, которая уже есть в хлебе, сыре и готовых продуктах. Готовьте без соли и не держите солонку на столе.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>Регулярно, без голодания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Не меньше 3 приёмов пищи в день. Если аппетит снижен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меньшие порции, но чаще.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>Белок в каждом основном приёме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Рыба, птица, нежирное мясо, яйца, творог, кисломолочные продукты, бобовые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помогают сохранять мышцы.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>Овощи, фрукты, крупы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Свежие и запечённые овощи, фрукты, цельнозерновые крупы и хлеб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каждый день.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>Полезные жиры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Растительные масла, рыба, несолёные орехи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вместо жирного мяса, сала и колбас.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>Алкоголь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Лучше отказаться. Если не уверены, допустим ли он вам,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обсудите с врачом.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</w:rPr>
              <w:t xml:space="preserve">Жидкость </w:t>
            </w:r>
            <w:r w:rsidR="008D4417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по назначению врача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Объём индивидуален и зависит от вашего состояния. См. часть 3.</w:t>
            </w:r>
          </w:p>
        </w:tc>
      </w:tr>
    </w:tbl>
    <w:p w:rsidR="007D67DA" w:rsidRDefault="007D67DA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F6F78"/>
              <w:bottom w:val="none" w:sz="0" w:space="0" w:color="FFFFFF"/>
              <w:right w:val="none" w:sz="0" w:space="0" w:color="FFFFFF"/>
            </w:tcBorders>
            <w:shd w:val="clear" w:color="auto" w:fill="E6F2F3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7D67DA" w:rsidRDefault="00FD64B8">
            <w:pPr>
              <w:spacing w:after="60"/>
            </w:pPr>
            <w:r>
              <w:rPr>
                <w:b/>
                <w:bCs/>
                <w:color w:val="1F6F78"/>
              </w:rPr>
              <w:t>Как сделать еду вкусной без соли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Зелень (укроп, петрушка, кинза, базилик), чеснок, лук, лимонный сок и цедра.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Сушёные травы и специи без соли: паприка, куркума, тимьян, розмарин, перец. Проверяйте состав </w:t>
            </w:r>
            <w:r w:rsidR="008D4417">
              <w:t>-</w:t>
            </w:r>
            <w:r>
              <w:t xml:space="preserve"> в готовых смесях часто есть соль.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Запекание, гриль, тушение с овощами раскрывают вкус лучше варки.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Вкусовые рецепторы привыкают к меньшему количеству соли за 2–3 недели.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rPr>
                <w:b/>
                <w:bCs/>
              </w:rPr>
              <w:t xml:space="preserve">Заменители соли с калием без согласования с врачом не используйте: </w:t>
            </w:r>
            <w:r>
              <w:t>при приёме части препаратов от ХСН они могут повышать</w:t>
            </w:r>
            <w:r>
              <w:t xml:space="preserve"> уровень калия в крови.</w:t>
            </w:r>
          </w:p>
        </w:tc>
      </w:tr>
    </w:tbl>
    <w:p w:rsidR="007D67DA" w:rsidRDefault="00FD64B8">
      <w:pPr>
        <w:pStyle w:val="1"/>
      </w:pPr>
      <w:r>
        <w:t>Часть 2. Скрытая соль</w:t>
      </w:r>
    </w:p>
    <w:p w:rsidR="007D67DA" w:rsidRDefault="00FD64B8">
      <w:pPr>
        <w:spacing w:after="100" w:line="276" w:lineRule="auto"/>
      </w:pPr>
      <w:r>
        <w:t>Большая часть соли поступает не из солонки, а из готовых продуктов. Даже если вы не досаливаете еду, с колбасой, сыром и хлебом можно легко превысить норму.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Много соли </w:t>
            </w:r>
            <w:r w:rsidR="008D4417">
              <w:rPr>
                <w:b/>
                <w:bCs/>
                <w:color w:val="FFFFFF"/>
                <w:sz w:val="19"/>
                <w:szCs w:val="19"/>
              </w:rPr>
              <w:t>-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ограничить или исключить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Чем заменить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Колбасы, сосиски, ветчина, копчёности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Запечённая дома курица, индейка, говядина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Солёная и копчёная рыба, икра, крабовые палочки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Свежая или замороженная рыба, приготовленная дома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lastRenderedPageBreak/>
              <w:t>Соленья, квашеная капуста, маринады, консервы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Свежие и запечённые овощи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Твёрдые и плавленые сыры, брынза, фета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Творог, несолёный мягкий сыр </w:t>
            </w:r>
            <w:r w:rsidR="008D44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понемногу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Соусы: кетчуп, майонез, соевый, готовые заправки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Растительное масло с лимоном, йогурт с зеленью и чесноком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Чипсы, солёные орехи, сухарики, снеки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Несолёные орехи, фрукты, домашние сухари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Полуфабрикаты, пельмени, готовые супы, бульонные кубики, лапша быстрого приготовления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Домашние блюда, приготовленные без соли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Хлеб и выпечка в большом количестве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Умеренное количество, лучше хлеб с пониженным содержанием соли</w:t>
            </w:r>
          </w:p>
        </w:tc>
      </w:tr>
    </w:tbl>
    <w:p w:rsidR="007D67DA" w:rsidRDefault="00FD64B8">
      <w:pPr>
        <w:pStyle w:val="3"/>
      </w:pPr>
      <w:r>
        <w:t>Как читать этикетку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 xml:space="preserve">Если указан </w:t>
      </w:r>
      <w:r>
        <w:rPr>
          <w:b/>
          <w:bCs/>
        </w:rPr>
        <w:t>натрий</w:t>
      </w:r>
      <w:r>
        <w:t xml:space="preserve">, умножьте его количество на 2,5 </w:t>
      </w:r>
      <w:r w:rsidR="008D4417">
        <w:t>-</w:t>
      </w:r>
      <w:r>
        <w:t xml:space="preserve"> получится количество соли. Например, 0,4 г натрия = 1 г соли.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Смотрите на количество соли в 100 г и на порцию, которую вы реально съедите.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Надписи «диетический», «фитнес», «низкокалорийный» не означают, что в продукте мало соли.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Лечебно-столовые минеральные воды могут содержать много натрия. Если пьёте такую воду рег</w:t>
      </w:r>
      <w:r>
        <w:t xml:space="preserve">улярно </w:t>
      </w:r>
      <w:r w:rsidR="008D4417">
        <w:t>-</w:t>
      </w:r>
      <w:r>
        <w:t xml:space="preserve"> покажите врачу её состав.</w:t>
      </w:r>
    </w:p>
    <w:p w:rsidR="007D67DA" w:rsidRDefault="00FD64B8">
      <w:pPr>
        <w:pStyle w:val="1"/>
      </w:pPr>
      <w:r>
        <w:t>Часть 3. Как учитывать жидкость</w:t>
      </w:r>
    </w:p>
    <w:p w:rsidR="007D67DA" w:rsidRDefault="00FD64B8">
      <w:pPr>
        <w:spacing w:after="100" w:line="276" w:lineRule="auto"/>
      </w:pPr>
      <w:r>
        <w:t xml:space="preserve">Универсальной нормы «пейте больше воды» при ХСН нет. Сколько жидкости нужно именно вам, определяет врач </w:t>
      </w:r>
      <w:r w:rsidR="008D4417">
        <w:t>-</w:t>
      </w:r>
      <w:r>
        <w:t xml:space="preserve"> с учётом отёков, давления, лекарств и анализов.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0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 xml:space="preserve">Мой рекомендованный объём жидкости </w:t>
            </w:r>
            <w:r>
              <w:rPr>
                <w:sz w:val="20"/>
                <w:szCs w:val="20"/>
              </w:rPr>
              <w:t>в сутки</w:t>
            </w:r>
          </w:p>
        </w:tc>
        <w:tc>
          <w:tcPr>
            <w:tcW w:w="5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7D67DA"/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20"/>
                <w:szCs w:val="20"/>
              </w:rPr>
              <w:t>Дата рекомендации и врач</w:t>
            </w:r>
          </w:p>
        </w:tc>
        <w:tc>
          <w:tcPr>
            <w:tcW w:w="5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7D67DA"/>
        </w:tc>
      </w:tr>
    </w:tbl>
    <w:p w:rsidR="007D67DA" w:rsidRDefault="00FD64B8">
      <w:pPr>
        <w:pStyle w:val="3"/>
      </w:pPr>
      <w:r>
        <w:t>Что считается жидкостью</w:t>
      </w:r>
    </w:p>
    <w:p w:rsidR="007D67DA" w:rsidRDefault="00FD64B8">
      <w:pPr>
        <w:spacing w:after="100" w:line="276" w:lineRule="auto"/>
      </w:pPr>
      <w:r>
        <w:t xml:space="preserve">Вода, чай, кофе, молоко, кефир и йогурт, соки, компоты, кисели, супы и бульоны, а также жидкость, которой вы запиваете таблетки. Учитывайте и очень сочные продукты </w:t>
      </w:r>
      <w:r w:rsidR="008D4417">
        <w:t>-</w:t>
      </w:r>
      <w:r>
        <w:t xml:space="preserve"> арбуз, дыню.</w:t>
      </w:r>
    </w:p>
    <w:p w:rsidR="007D67DA" w:rsidRDefault="00FD64B8">
      <w:pPr>
        <w:pStyle w:val="3"/>
      </w:pPr>
      <w:r>
        <w:t>Как контролировать без подсчётов в уме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 xml:space="preserve">Утром налейте рекомендованный объём воды в мерный кувшин или бутылку. Выпили чашку чая </w:t>
      </w:r>
      <w:r w:rsidR="008D4417">
        <w:t>-</w:t>
      </w:r>
      <w:r>
        <w:t xml:space="preserve"> отлейте столько же. Так видно, сколько осталось.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Пользуйтесь небольшими чашками и стаканами.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Распределяйте жидкость равномерно в</w:t>
      </w:r>
      <w:r>
        <w:t xml:space="preserve"> течение дня, не выпивайте большую часть сразу.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>Жажду уменьшают меньше соли в еде, кусочек лимона, полоскание рта прохладной водой.</w:t>
      </w:r>
    </w:p>
    <w:p w:rsidR="007D67DA" w:rsidRDefault="00FD64B8">
      <w:pPr>
        <w:pStyle w:val="a4"/>
        <w:numPr>
          <w:ilvl w:val="0"/>
          <w:numId w:val="2"/>
        </w:numPr>
        <w:spacing w:after="60" w:line="264" w:lineRule="auto"/>
      </w:pPr>
      <w:r>
        <w:t xml:space="preserve">Кофе: допустимость и количество обсудите с врачом </w:t>
      </w:r>
      <w:r w:rsidR="008D4417">
        <w:t>-</w:t>
      </w:r>
      <w:r>
        <w:t xml:space="preserve"> это зависит от давления, пульса и нарушений ритма.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9A6B00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7D67DA" w:rsidRDefault="00FD64B8">
            <w:r>
              <w:rPr>
                <w:b/>
                <w:bCs/>
              </w:rPr>
              <w:t xml:space="preserve">Когда связаться с врачом: </w:t>
            </w:r>
            <w:r>
              <w:t>жара, температура, рвота или диарея (можно быстро потерять жидкость), а также быстрая прибавка веса с отёками. Не меняйте питьевой режим и дозу мочегонного резко сами.</w:t>
            </w:r>
          </w:p>
        </w:tc>
      </w:tr>
    </w:tbl>
    <w:p w:rsidR="007D67DA" w:rsidRDefault="00FD64B8">
      <w:r>
        <w:br w:type="page"/>
      </w:r>
    </w:p>
    <w:p w:rsidR="007D67DA" w:rsidRDefault="00FD64B8">
      <w:pPr>
        <w:pStyle w:val="1"/>
      </w:pPr>
      <w:r>
        <w:lastRenderedPageBreak/>
        <w:t>Часть 4. Пример меню на неделю</w:t>
      </w:r>
    </w:p>
    <w:p w:rsidR="007D67DA" w:rsidRDefault="00FD64B8">
      <w:pPr>
        <w:spacing w:after="100" w:line="276" w:lineRule="auto"/>
      </w:pPr>
      <w:r>
        <w:rPr>
          <w:i/>
          <w:iCs/>
          <w:color w:val="5F6B6D"/>
        </w:rPr>
        <w:t xml:space="preserve">Все блюда готовятся без соли </w:t>
      </w:r>
      <w:r w:rsidR="008D4417">
        <w:rPr>
          <w:i/>
          <w:iCs/>
          <w:color w:val="5F6B6D"/>
        </w:rPr>
        <w:t>-</w:t>
      </w:r>
      <w:r>
        <w:rPr>
          <w:i/>
          <w:iCs/>
          <w:color w:val="5F6B6D"/>
        </w:rPr>
        <w:t xml:space="preserve"> используйте травы, специи, лимон и чеснок. Порции выбирайте по аппетиту и рекомендациям врача. Супы </w:t>
      </w:r>
      <w:r w:rsidR="008D4417">
        <w:rPr>
          <w:i/>
          <w:iCs/>
          <w:color w:val="5F6B6D"/>
        </w:rPr>
        <w:t>-</w:t>
      </w:r>
      <w:r>
        <w:rPr>
          <w:i/>
          <w:iCs/>
          <w:color w:val="5F6B6D"/>
        </w:rPr>
        <w:t xml:space="preserve"> небольшая тарелка: учитывайте их в объёме жидкости.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00"/>
        <w:gridCol w:w="2700"/>
        <w:gridCol w:w="1500"/>
        <w:gridCol w:w="19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День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Завтрак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Обед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Перекус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Ужин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Понедельник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Овсяная каша на молоке с яблоком и корицей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Запечённая куриная грудка с травами, гречка, салат из огурцов и помидоров с растительным маслом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Творог с ягодами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Треска, тушённая с морковью и луком, отварной рис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Вторник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Омлет из 2 яиц с зеленью, цельнозерновой хлеб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Небольшая тарелка овощного супа без соли, котлета из индейки на пару, тушёная капуста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Натуральный йогурт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Запечённые овощи (кабачок, перец, баклажан) с фасолью и зеленью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Среда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Гречневая каша с молоком, груша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Ми</w:t>
            </w:r>
            <w:r>
              <w:rPr>
                <w:sz w:val="18"/>
                <w:szCs w:val="18"/>
              </w:rPr>
              <w:t>нтай, запечённый с лимоном, картофель в мундире, винегрет без солёных огурцов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Кефир, горсть несолёных орехов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Творожная запеканка без соли, ягодный соус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Четверг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Пшённая каша с тыквой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Отварная говядина, перловка с грибами, салат из свежей капусты с морковью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Яблоко, печёное с корицей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Омлет с овощами, салат из свежих огурцов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Пятница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Творог со сметаной и бананом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Небольшая тарелка борща без соли, тефтели из индейки, отварная гречка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Натуральный йогурт с отрубями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Скумбрия или горбуша, запечённая с травами, тушёные овощи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Суббота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Овсяный блин с творогом и зеленью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Курица, тушённая с овощами, булгур, салат из свежих помидоров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Кефир, сухари из несолёного хлеба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Чечевица с овощами и пряностями, свежие огурцы</w:t>
            </w:r>
          </w:p>
        </w:tc>
      </w:tr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b/>
                <w:bCs/>
                <w:sz w:val="19"/>
                <w:szCs w:val="19"/>
              </w:rPr>
              <w:t>Воскресенье</w:t>
            </w:r>
          </w:p>
        </w:tc>
        <w:tc>
          <w:tcPr>
            <w:tcW w:w="2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Сырники, запечённые в духовке, со сметаной</w:t>
            </w:r>
          </w:p>
        </w:tc>
        <w:tc>
          <w:tcPr>
            <w:tcW w:w="2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Рыбные котлеты на пару, картофельное пюре на молоке без соли, салат из свёклы с черносливом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Апельсин</w:t>
            </w:r>
          </w:p>
        </w:tc>
        <w:tc>
          <w:tcPr>
            <w:tcW w:w="19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D67DA" w:rsidRDefault="00FD64B8">
            <w:r>
              <w:rPr>
                <w:sz w:val="18"/>
                <w:szCs w:val="18"/>
              </w:rPr>
              <w:t>Отварная индейка, запечённая цветная капуста и брокколи</w:t>
            </w:r>
          </w:p>
        </w:tc>
      </w:tr>
    </w:tbl>
    <w:p w:rsidR="007D67DA" w:rsidRDefault="007D67DA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D67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F6F78"/>
              <w:bottom w:val="none" w:sz="0" w:space="0" w:color="FFFFFF"/>
              <w:right w:val="none" w:sz="0" w:space="0" w:color="FFFFFF"/>
            </w:tcBorders>
            <w:shd w:val="clear" w:color="auto" w:fill="E6F2F3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7D67DA" w:rsidRDefault="00FD64B8">
            <w:pPr>
              <w:spacing w:after="60"/>
            </w:pPr>
            <w:r>
              <w:rPr>
                <w:b/>
                <w:bCs/>
                <w:color w:val="1F6F78"/>
              </w:rPr>
              <w:t>Адаптируйте меню вместе с врачом, если у вас: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сахарный диабет </w:t>
            </w:r>
            <w:r w:rsidR="008D4417">
              <w:t>-</w:t>
            </w:r>
            <w:r>
              <w:t xml:space="preserve"> следите за количеством углеводов (каши, хлеб, сладкие фрукты);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повышенный калий в анализах или хроническая болезнь почек </w:t>
            </w:r>
            <w:r w:rsidR="008D4417">
              <w:t>-</w:t>
            </w:r>
            <w:r>
              <w:t xml:space="preserve"> уточните, сколько можно бананов, сухофруктов, картофеля, бобовых;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приём антикоагулянта варфарина </w:t>
            </w:r>
            <w:r w:rsidR="008D4417">
              <w:t>-</w:t>
            </w:r>
            <w:r>
              <w:t xml:space="preserve"> не меняйте резко</w:t>
            </w:r>
            <w:r>
              <w:t xml:space="preserve"> количество зелени и листовых овощей;</w:t>
            </w:r>
          </w:p>
          <w:p w:rsidR="007D67DA" w:rsidRDefault="00FD64B8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ожирение </w:t>
            </w:r>
            <w:r w:rsidR="008D4417">
              <w:t>-</w:t>
            </w:r>
            <w:r>
              <w:t xml:space="preserve"> обсудите размер порций и безопасный темп снижения веса без потери мышц.</w:t>
            </w:r>
          </w:p>
        </w:tc>
      </w:tr>
    </w:tbl>
    <w:p w:rsidR="007D67DA" w:rsidRDefault="00FD64B8">
      <w:pPr>
        <w:pBdr>
          <w:top w:val="single" w:sz="4" w:space="6" w:color="A9C3C6"/>
        </w:pBdr>
        <w:spacing w:before="240"/>
      </w:pPr>
      <w:r>
        <w:rPr>
          <w:i/>
          <w:iCs/>
          <w:color w:val="5F6B6D"/>
          <w:sz w:val="16"/>
          <w:szCs w:val="16"/>
        </w:rPr>
        <w:t>Материал подготовлен на основе клинических рекомендаций «Хроническая сердечная недостаточность» (Российское кардиологическое общество,</w:t>
      </w:r>
      <w:r>
        <w:rPr>
          <w:i/>
          <w:iCs/>
          <w:color w:val="5F6B6D"/>
          <w:sz w:val="16"/>
          <w:szCs w:val="16"/>
        </w:rPr>
        <w:t xml:space="preserve"> 2024). Он носит образовательный характер и не заменяет консультацию врача. Персональные рекомендации вашего лечащего врача имеют приоритет.</w:t>
      </w:r>
    </w:p>
    <w:sectPr w:rsidR="007D67DA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4B8" w:rsidRDefault="00FD64B8">
      <w:r>
        <w:separator/>
      </w:r>
    </w:p>
  </w:endnote>
  <w:endnote w:type="continuationSeparator" w:id="0">
    <w:p w:rsidR="00FD64B8" w:rsidRDefault="00FD6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7DA" w:rsidRDefault="00FD64B8">
    <w:pPr>
      <w:jc w:val="right"/>
    </w:pPr>
    <w:r>
      <w:rPr>
        <w:color w:val="5F6B6D"/>
        <w:sz w:val="16"/>
        <w:szCs w:val="16"/>
      </w:rPr>
      <w:t xml:space="preserve">Школа ХСН · Питание при ХСН · стр. </w:t>
    </w:r>
    <w:r>
      <w:rPr>
        <w:color w:val="5F6B6D"/>
        <w:sz w:val="16"/>
        <w:szCs w:val="16"/>
      </w:rPr>
      <w:fldChar w:fldCharType="begin"/>
    </w:r>
    <w:r>
      <w:rPr>
        <w:color w:val="5F6B6D"/>
        <w:sz w:val="16"/>
        <w:szCs w:val="16"/>
      </w:rPr>
      <w:instrText>PAGE</w:instrText>
    </w:r>
    <w:r w:rsidR="008D4417">
      <w:rPr>
        <w:color w:val="5F6B6D"/>
        <w:sz w:val="16"/>
        <w:szCs w:val="16"/>
      </w:rPr>
      <w:fldChar w:fldCharType="separate"/>
    </w:r>
    <w:r w:rsidR="008D4417">
      <w:rPr>
        <w:noProof/>
        <w:color w:val="5F6B6D"/>
        <w:sz w:val="16"/>
        <w:szCs w:val="16"/>
      </w:rPr>
      <w:t>2</w:t>
    </w:r>
    <w:r>
      <w:rPr>
        <w:color w:val="5F6B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4B8" w:rsidRDefault="00FD64B8">
      <w:r>
        <w:separator/>
      </w:r>
    </w:p>
  </w:footnote>
  <w:footnote w:type="continuationSeparator" w:id="0">
    <w:p w:rsidR="00FD64B8" w:rsidRDefault="00FD6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F6E10"/>
    <w:multiLevelType w:val="hybridMultilevel"/>
    <w:tmpl w:val="5C4425B2"/>
    <w:lvl w:ilvl="0" w:tplc="8E86526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872AB89C">
      <w:numFmt w:val="decimal"/>
      <w:lvlText w:val=""/>
      <w:lvlJc w:val="left"/>
    </w:lvl>
    <w:lvl w:ilvl="2" w:tplc="C974ECAC">
      <w:numFmt w:val="decimal"/>
      <w:lvlText w:val=""/>
      <w:lvlJc w:val="left"/>
    </w:lvl>
    <w:lvl w:ilvl="3" w:tplc="1E1C6BC8">
      <w:numFmt w:val="decimal"/>
      <w:lvlText w:val=""/>
      <w:lvlJc w:val="left"/>
    </w:lvl>
    <w:lvl w:ilvl="4" w:tplc="35428C2A">
      <w:numFmt w:val="decimal"/>
      <w:lvlText w:val=""/>
      <w:lvlJc w:val="left"/>
    </w:lvl>
    <w:lvl w:ilvl="5" w:tplc="D08641DA">
      <w:numFmt w:val="decimal"/>
      <w:lvlText w:val=""/>
      <w:lvlJc w:val="left"/>
    </w:lvl>
    <w:lvl w:ilvl="6" w:tplc="B98850C4">
      <w:numFmt w:val="decimal"/>
      <w:lvlText w:val=""/>
      <w:lvlJc w:val="left"/>
    </w:lvl>
    <w:lvl w:ilvl="7" w:tplc="0670440A">
      <w:numFmt w:val="decimal"/>
      <w:lvlText w:val=""/>
      <w:lvlJc w:val="left"/>
    </w:lvl>
    <w:lvl w:ilvl="8" w:tplc="9CC0ED22">
      <w:numFmt w:val="decimal"/>
      <w:lvlText w:val=""/>
      <w:lvlJc w:val="left"/>
    </w:lvl>
  </w:abstractNum>
  <w:abstractNum w:abstractNumId="1" w15:restartNumberingAfterBreak="0">
    <w:nsid w:val="3AD82410"/>
    <w:multiLevelType w:val="hybridMultilevel"/>
    <w:tmpl w:val="575E2CDE"/>
    <w:lvl w:ilvl="0" w:tplc="CF826C42" w:tentative="1">
      <w:start w:val="1"/>
      <w:numFmt w:val="bullet"/>
      <w:lvlText w:val="●"/>
      <w:lvlJc w:val="left"/>
      <w:pPr>
        <w:ind w:left="720" w:hanging="360"/>
      </w:pPr>
    </w:lvl>
    <w:lvl w:ilvl="1" w:tplc="87BA7928" w:tentative="1">
      <w:start w:val="1"/>
      <w:numFmt w:val="bullet"/>
      <w:lvlText w:val="○"/>
      <w:lvlJc w:val="left"/>
      <w:pPr>
        <w:ind w:left="1440" w:hanging="360"/>
      </w:pPr>
    </w:lvl>
    <w:lvl w:ilvl="2" w:tplc="66C86BE2" w:tentative="1">
      <w:start w:val="1"/>
      <w:numFmt w:val="bullet"/>
      <w:lvlText w:val="■"/>
      <w:lvlJc w:val="left"/>
      <w:pPr>
        <w:ind w:left="2160" w:hanging="360"/>
      </w:pPr>
    </w:lvl>
    <w:lvl w:ilvl="3" w:tplc="318651DE" w:tentative="1">
      <w:start w:val="1"/>
      <w:numFmt w:val="bullet"/>
      <w:lvlText w:val="●"/>
      <w:lvlJc w:val="left"/>
      <w:pPr>
        <w:ind w:left="2880" w:hanging="360"/>
      </w:pPr>
    </w:lvl>
    <w:lvl w:ilvl="4" w:tplc="07B4E9F6" w:tentative="1">
      <w:start w:val="1"/>
      <w:numFmt w:val="bullet"/>
      <w:lvlText w:val="○"/>
      <w:lvlJc w:val="left"/>
      <w:pPr>
        <w:ind w:left="3600" w:hanging="360"/>
      </w:pPr>
    </w:lvl>
    <w:lvl w:ilvl="5" w:tplc="1FF8C0E2" w:tentative="1">
      <w:start w:val="1"/>
      <w:numFmt w:val="bullet"/>
      <w:lvlText w:val="■"/>
      <w:lvlJc w:val="left"/>
      <w:pPr>
        <w:ind w:left="4320" w:hanging="360"/>
      </w:pPr>
    </w:lvl>
    <w:lvl w:ilvl="6" w:tplc="1430C98C" w:tentative="1">
      <w:start w:val="1"/>
      <w:numFmt w:val="bullet"/>
      <w:lvlText w:val="●"/>
      <w:lvlJc w:val="left"/>
      <w:pPr>
        <w:ind w:left="5040" w:hanging="360"/>
      </w:pPr>
    </w:lvl>
    <w:lvl w:ilvl="7" w:tplc="B5643C2C" w:tentative="1">
      <w:start w:val="1"/>
      <w:numFmt w:val="bullet"/>
      <w:lvlText w:val="●"/>
      <w:lvlJc w:val="left"/>
      <w:pPr>
        <w:ind w:left="5760" w:hanging="360"/>
      </w:pPr>
    </w:lvl>
    <w:lvl w:ilvl="8" w:tplc="CB529FC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AD72F69"/>
    <w:multiLevelType w:val="hybridMultilevel"/>
    <w:tmpl w:val="13608800"/>
    <w:lvl w:ilvl="0" w:tplc="F12E3952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59BE33CA">
      <w:numFmt w:val="decimal"/>
      <w:lvlText w:val=""/>
      <w:lvlJc w:val="left"/>
    </w:lvl>
    <w:lvl w:ilvl="2" w:tplc="50C89934">
      <w:numFmt w:val="decimal"/>
      <w:lvlText w:val=""/>
      <w:lvlJc w:val="left"/>
    </w:lvl>
    <w:lvl w:ilvl="3" w:tplc="01A21116">
      <w:numFmt w:val="decimal"/>
      <w:lvlText w:val=""/>
      <w:lvlJc w:val="left"/>
    </w:lvl>
    <w:lvl w:ilvl="4" w:tplc="B776BC12">
      <w:numFmt w:val="decimal"/>
      <w:lvlText w:val=""/>
      <w:lvlJc w:val="left"/>
    </w:lvl>
    <w:lvl w:ilvl="5" w:tplc="97FAC5D0">
      <w:numFmt w:val="decimal"/>
      <w:lvlText w:val=""/>
      <w:lvlJc w:val="left"/>
    </w:lvl>
    <w:lvl w:ilvl="6" w:tplc="3132B0EC">
      <w:numFmt w:val="decimal"/>
      <w:lvlText w:val=""/>
      <w:lvlJc w:val="left"/>
    </w:lvl>
    <w:lvl w:ilvl="7" w:tplc="D45208AC">
      <w:numFmt w:val="decimal"/>
      <w:lvlText w:val=""/>
      <w:lvlJc w:val="left"/>
    </w:lvl>
    <w:lvl w:ilvl="8" w:tplc="0E8ED8E8">
      <w:numFmt w:val="decimal"/>
      <w:lvlText w:val=""/>
      <w:lvlJc w:val="left"/>
    </w:lvl>
  </w:abstractNum>
  <w:abstractNum w:abstractNumId="3" w15:restartNumberingAfterBreak="0">
    <w:nsid w:val="5B186044"/>
    <w:multiLevelType w:val="hybridMultilevel"/>
    <w:tmpl w:val="A4109B50"/>
    <w:lvl w:ilvl="0" w:tplc="E568663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B2F04D82">
      <w:numFmt w:val="decimal"/>
      <w:lvlText w:val=""/>
      <w:lvlJc w:val="left"/>
    </w:lvl>
    <w:lvl w:ilvl="2" w:tplc="EC02B1D6">
      <w:numFmt w:val="decimal"/>
      <w:lvlText w:val=""/>
      <w:lvlJc w:val="left"/>
    </w:lvl>
    <w:lvl w:ilvl="3" w:tplc="D4BE337E">
      <w:numFmt w:val="decimal"/>
      <w:lvlText w:val=""/>
      <w:lvlJc w:val="left"/>
    </w:lvl>
    <w:lvl w:ilvl="4" w:tplc="DCF899D2">
      <w:numFmt w:val="decimal"/>
      <w:lvlText w:val=""/>
      <w:lvlJc w:val="left"/>
    </w:lvl>
    <w:lvl w:ilvl="5" w:tplc="AF3C192A">
      <w:numFmt w:val="decimal"/>
      <w:lvlText w:val=""/>
      <w:lvlJc w:val="left"/>
    </w:lvl>
    <w:lvl w:ilvl="6" w:tplc="C624D0B2">
      <w:numFmt w:val="decimal"/>
      <w:lvlText w:val=""/>
      <w:lvlJc w:val="left"/>
    </w:lvl>
    <w:lvl w:ilvl="7" w:tplc="C4987548">
      <w:numFmt w:val="decimal"/>
      <w:lvlText w:val=""/>
      <w:lvlJc w:val="left"/>
    </w:lvl>
    <w:lvl w:ilvl="8" w:tplc="CEAAD76C">
      <w:numFmt w:val="decimal"/>
      <w:lvlText w:val=""/>
      <w:lvlJc w:val="left"/>
    </w:lvl>
  </w:abstractNum>
  <w:abstractNum w:abstractNumId="4" w15:restartNumberingAfterBreak="0">
    <w:nsid w:val="5F6615B8"/>
    <w:multiLevelType w:val="hybridMultilevel"/>
    <w:tmpl w:val="EEF4AEA6"/>
    <w:lvl w:ilvl="0" w:tplc="B0E83E0C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plc="C410402A" w:tentative="1">
      <w:start w:val="1"/>
      <w:numFmt w:val="bullet"/>
      <w:lvlText w:val="–"/>
      <w:lvlJc w:val="left"/>
      <w:pPr>
        <w:ind w:left="800" w:hanging="260"/>
      </w:pPr>
    </w:lvl>
    <w:lvl w:ilvl="2" w:tplc="E55EE30E">
      <w:numFmt w:val="decimal"/>
      <w:lvlText w:val=""/>
      <w:lvlJc w:val="left"/>
    </w:lvl>
    <w:lvl w:ilvl="3" w:tplc="0FDA983E">
      <w:numFmt w:val="decimal"/>
      <w:lvlText w:val=""/>
      <w:lvlJc w:val="left"/>
    </w:lvl>
    <w:lvl w:ilvl="4" w:tplc="12C0B432">
      <w:numFmt w:val="decimal"/>
      <w:lvlText w:val=""/>
      <w:lvlJc w:val="left"/>
    </w:lvl>
    <w:lvl w:ilvl="5" w:tplc="6DACD5D2">
      <w:numFmt w:val="decimal"/>
      <w:lvlText w:val=""/>
      <w:lvlJc w:val="left"/>
    </w:lvl>
    <w:lvl w:ilvl="6" w:tplc="593021BE">
      <w:numFmt w:val="decimal"/>
      <w:lvlText w:val=""/>
      <w:lvlJc w:val="left"/>
    </w:lvl>
    <w:lvl w:ilvl="7" w:tplc="E2965814">
      <w:numFmt w:val="decimal"/>
      <w:lvlText w:val=""/>
      <w:lvlJc w:val="left"/>
    </w:lvl>
    <w:lvl w:ilvl="8" w:tplc="84F4EA1E">
      <w:numFmt w:val="decimal"/>
      <w:lvlText w:val=""/>
      <w:lvlJc w:val="left"/>
    </w:lvl>
  </w:abstractNum>
  <w:abstractNum w:abstractNumId="5" w15:restartNumberingAfterBreak="0">
    <w:nsid w:val="74941C55"/>
    <w:multiLevelType w:val="hybridMultilevel"/>
    <w:tmpl w:val="1E949DDE"/>
    <w:lvl w:ilvl="0" w:tplc="D2AC97F6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3D4CFC0A">
      <w:numFmt w:val="decimal"/>
      <w:lvlText w:val=""/>
      <w:lvlJc w:val="left"/>
    </w:lvl>
    <w:lvl w:ilvl="2" w:tplc="90C8D39A">
      <w:numFmt w:val="decimal"/>
      <w:lvlText w:val=""/>
      <w:lvlJc w:val="left"/>
    </w:lvl>
    <w:lvl w:ilvl="3" w:tplc="3104F210">
      <w:numFmt w:val="decimal"/>
      <w:lvlText w:val=""/>
      <w:lvlJc w:val="left"/>
    </w:lvl>
    <w:lvl w:ilvl="4" w:tplc="DB6A27C6">
      <w:numFmt w:val="decimal"/>
      <w:lvlText w:val=""/>
      <w:lvlJc w:val="left"/>
    </w:lvl>
    <w:lvl w:ilvl="5" w:tplc="5E8A6FFC">
      <w:numFmt w:val="decimal"/>
      <w:lvlText w:val=""/>
      <w:lvlJc w:val="left"/>
    </w:lvl>
    <w:lvl w:ilvl="6" w:tplc="9A7E6014">
      <w:numFmt w:val="decimal"/>
      <w:lvlText w:val=""/>
      <w:lvlJc w:val="left"/>
    </w:lvl>
    <w:lvl w:ilvl="7" w:tplc="43E282EA">
      <w:numFmt w:val="decimal"/>
      <w:lvlText w:val=""/>
      <w:lvlJc w:val="left"/>
    </w:lvl>
    <w:lvl w:ilvl="8" w:tplc="CE123A3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DA"/>
    <w:rsid w:val="007D67DA"/>
    <w:rsid w:val="008D4417"/>
    <w:rsid w:val="00FD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1906D-C2A2-4B63-A8EE-D49D9381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22222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00" w:after="120"/>
      <w:outlineLvl w:val="0"/>
    </w:pPr>
    <w:rPr>
      <w:b/>
      <w:bCs/>
      <w:color w:val="1F6F78"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="240" w:after="100"/>
      <w:outlineLvl w:val="1"/>
    </w:pPr>
    <w:rPr>
      <w:b/>
      <w:bCs/>
      <w:color w:val="1F6F78"/>
      <w:sz w:val="25"/>
      <w:szCs w:val="25"/>
    </w:rPr>
  </w:style>
  <w:style w:type="paragraph" w:styleId="3">
    <w:name w:val="heading 3"/>
    <w:basedOn w:val="a"/>
    <w:next w:val="a"/>
    <w:qFormat/>
    <w:pPr>
      <w:keepNext/>
      <w:spacing w:before="160" w:after="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995</Words>
  <Characters>5676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Питание при ХСН</dc:title>
  <dc:creator>Школа ХСН</dc:creator>
  <cp:lastModifiedBy>Lenovo Ideatab</cp:lastModifiedBy>
  <cp:revision>2</cp:revision>
  <dcterms:created xsi:type="dcterms:W3CDTF">2026-11-04T11:22:00Z</dcterms:created>
  <dcterms:modified xsi:type="dcterms:W3CDTF">2026-11-04T11:34:00Z</dcterms:modified>
</cp:coreProperties>
</file>